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98A" w:rsidRPr="00707436" w:rsidRDefault="00F1198A" w:rsidP="00F1198A">
      <w:pPr>
        <w:contextualSpacing/>
        <w:rPr>
          <w:rFonts w:ascii="Times New Roman" w:hAnsi="Times New Roman" w:cs="Times New Roman"/>
          <w:i/>
          <w:iCs/>
          <w:color w:val="252525"/>
          <w:szCs w:val="24"/>
          <w:shd w:val="clear" w:color="auto" w:fill="FFFFFF"/>
        </w:rPr>
      </w:pPr>
      <w:r w:rsidRPr="00707436">
        <w:rPr>
          <w:rFonts w:ascii="Times New Roman" w:hAnsi="Times New Roman" w:cs="Times New Roman"/>
          <w:i/>
          <w:iCs/>
          <w:color w:val="252525"/>
          <w:szCs w:val="24"/>
          <w:shd w:val="clear" w:color="auto" w:fill="FFFFFF"/>
        </w:rPr>
        <w:t>Wilson’s War Message to Congress (Abridged)</w:t>
      </w:r>
    </w:p>
    <w:p w:rsidR="00F1198A" w:rsidRPr="00707436" w:rsidRDefault="00F1198A" w:rsidP="00F1198A">
      <w:pPr>
        <w:contextualSpacing/>
        <w:rPr>
          <w:rFonts w:ascii="Times New Roman" w:hAnsi="Times New Roman" w:cs="Times New Roman"/>
          <w:iCs/>
          <w:color w:val="252525"/>
          <w:szCs w:val="24"/>
          <w:shd w:val="clear" w:color="auto" w:fill="FFFFFF"/>
        </w:rPr>
      </w:pPr>
      <w:r w:rsidRPr="00707436">
        <w:rPr>
          <w:rFonts w:ascii="Times New Roman" w:hAnsi="Times New Roman" w:cs="Times New Roman"/>
          <w:i/>
          <w:iCs/>
          <w:color w:val="252525"/>
          <w:szCs w:val="24"/>
          <w:shd w:val="clear" w:color="auto" w:fill="FFFFFF"/>
        </w:rPr>
        <w:t>April 2, 1917</w:t>
      </w:r>
    </w:p>
    <w:p w:rsidR="005714FF" w:rsidRPr="00707436" w:rsidRDefault="005714FF">
      <w:pPr>
        <w:rPr>
          <w:rStyle w:val="apple-converted-space"/>
          <w:rFonts w:ascii="Times New Roman" w:hAnsi="Times New Roman" w:cs="Times New Roman"/>
          <w:color w:val="252525"/>
          <w:szCs w:val="24"/>
          <w:shd w:val="clear" w:color="auto" w:fill="FFFFFF"/>
        </w:rPr>
      </w:pPr>
      <w:r w:rsidRPr="00707436">
        <w:rPr>
          <w:rFonts w:ascii="Times New Roman" w:hAnsi="Times New Roman" w:cs="Times New Roman"/>
          <w:color w:val="252525"/>
          <w:szCs w:val="24"/>
        </w:rPr>
        <w:br/>
      </w:r>
      <w:r w:rsidRPr="00707436">
        <w:rPr>
          <w:rFonts w:ascii="Times New Roman" w:hAnsi="Times New Roman" w:cs="Times New Roman"/>
          <w:color w:val="252525"/>
          <w:szCs w:val="24"/>
          <w:shd w:val="clear" w:color="auto" w:fill="FFFFFF"/>
        </w:rPr>
        <w:t>I have called the Congress into extraordinary session because there are serious, very serious, choices of policy to be made, and made immediately, which it was neither right nor constitutionally permissible that I should assume the responsibility of making.</w:t>
      </w:r>
      <w:r w:rsidRPr="00707436">
        <w:rPr>
          <w:rStyle w:val="apple-converted-space"/>
          <w:rFonts w:ascii="Times New Roman" w:hAnsi="Times New Roman" w:cs="Times New Roman"/>
          <w:color w:val="252525"/>
          <w:szCs w:val="24"/>
          <w:shd w:val="clear" w:color="auto" w:fill="FFFFFF"/>
        </w:rPr>
        <w:t> </w:t>
      </w:r>
      <w:r w:rsidRPr="00707436">
        <w:rPr>
          <w:rFonts w:ascii="Times New Roman" w:hAnsi="Times New Roman" w:cs="Times New Roman"/>
          <w:color w:val="252525"/>
          <w:szCs w:val="24"/>
        </w:rPr>
        <w:br/>
      </w:r>
      <w:r w:rsidRPr="00707436">
        <w:rPr>
          <w:rFonts w:ascii="Times New Roman" w:hAnsi="Times New Roman" w:cs="Times New Roman"/>
          <w:color w:val="252525"/>
          <w:szCs w:val="24"/>
        </w:rPr>
        <w:br/>
      </w:r>
      <w:r w:rsidRPr="00707436">
        <w:rPr>
          <w:rFonts w:ascii="Times New Roman" w:hAnsi="Times New Roman" w:cs="Times New Roman"/>
          <w:color w:val="252525"/>
          <w:szCs w:val="24"/>
          <w:shd w:val="clear" w:color="auto" w:fill="FFFFFF"/>
        </w:rPr>
        <w:t>On the 3rd of February last I officially laid before you the extraordinary announcement of the Imperial German Government that on and after the 1st day of February it was its purpose to put aside all restraints of law or of humanity and use its submarines to sink every vessel that sought to approach either the ports of Great Britain and Ireland or the western coasts of Europe or any of the ports controlled by the enemies of Germany within the Mediterranean….Even hospital ships and ships carrying relief to the sorely bereaved and stricken people of Belgium, though the latter were provided with safe-conduct through the proscribed areas by the German Government itself and were distinguished by unmistakable marks of identity, have been sunk with the same reckless lack of compassion or of principle.</w:t>
      </w:r>
      <w:r w:rsidRPr="00707436">
        <w:rPr>
          <w:rStyle w:val="apple-converted-space"/>
          <w:rFonts w:ascii="Times New Roman" w:hAnsi="Times New Roman" w:cs="Times New Roman"/>
          <w:color w:val="252525"/>
          <w:szCs w:val="24"/>
          <w:shd w:val="clear" w:color="auto" w:fill="FFFFFF"/>
        </w:rPr>
        <w:t> </w:t>
      </w:r>
      <w:r w:rsidRPr="00707436">
        <w:rPr>
          <w:rFonts w:ascii="Times New Roman" w:hAnsi="Times New Roman" w:cs="Times New Roman"/>
          <w:color w:val="252525"/>
          <w:szCs w:val="24"/>
        </w:rPr>
        <w:br/>
      </w:r>
      <w:r w:rsidRPr="00707436">
        <w:rPr>
          <w:rFonts w:ascii="Times New Roman" w:hAnsi="Times New Roman" w:cs="Times New Roman"/>
          <w:color w:val="252525"/>
          <w:szCs w:val="24"/>
        </w:rPr>
        <w:br/>
      </w:r>
      <w:r w:rsidRPr="00707436">
        <w:rPr>
          <w:rFonts w:ascii="Times New Roman" w:hAnsi="Times New Roman" w:cs="Times New Roman"/>
          <w:color w:val="252525"/>
          <w:szCs w:val="24"/>
          <w:shd w:val="clear" w:color="auto" w:fill="FFFFFF"/>
        </w:rPr>
        <w:t>I was for a little while unable to believe that such things would in fact be done by any government that had hitherto subscribed to the humane practices of civilized nations…I am not now thinking of the loss of property involved, immense and serious as that is, but only of the wanton and wholesale destruction of the lives of noncombatants, men, women, and children, engaged in pursuits which have always, even in the darkest periods of modern history, been deemed innocent and legitimate. Property can be paid for; the lives of peaceful and innocent people cannot be. The present German submarine warfare against commerce is a warfare against mankind.</w:t>
      </w:r>
      <w:r w:rsidRPr="00707436">
        <w:rPr>
          <w:rStyle w:val="apple-converted-space"/>
          <w:rFonts w:ascii="Times New Roman" w:hAnsi="Times New Roman" w:cs="Times New Roman"/>
          <w:color w:val="252525"/>
          <w:szCs w:val="24"/>
          <w:shd w:val="clear" w:color="auto" w:fill="FFFFFF"/>
        </w:rPr>
        <w:t> </w:t>
      </w:r>
      <w:r w:rsidRPr="00707436">
        <w:rPr>
          <w:rFonts w:ascii="Times New Roman" w:hAnsi="Times New Roman" w:cs="Times New Roman"/>
          <w:color w:val="252525"/>
          <w:szCs w:val="24"/>
        </w:rPr>
        <w:br/>
      </w:r>
      <w:r w:rsidRPr="00707436">
        <w:rPr>
          <w:rFonts w:ascii="Times New Roman" w:hAnsi="Times New Roman" w:cs="Times New Roman"/>
          <w:color w:val="252525"/>
          <w:szCs w:val="24"/>
        </w:rPr>
        <w:br/>
      </w:r>
      <w:r w:rsidRPr="00707436">
        <w:rPr>
          <w:rFonts w:ascii="Times New Roman" w:hAnsi="Times New Roman" w:cs="Times New Roman"/>
          <w:color w:val="252525"/>
          <w:szCs w:val="24"/>
          <w:shd w:val="clear" w:color="auto" w:fill="FFFFFF"/>
        </w:rPr>
        <w:t>It is a war against all nations. American ships have been sunk, American lives taken, in ways which it has stirred us very deeply to learn of, but the ships and people of other neutral and friendly nations have been sunk and overwhelmed in the waters in the same way. There has been no discrimination. The challenge is to all mankind. Each nation must decide for itself how it will meet it…We must put excited feeling away. Our motive will not be revenge or the victorious assertion of the physical might of the nation, but only the vindication of right, of human right, of which we are only a single champion.</w:t>
      </w:r>
      <w:r w:rsidRPr="00707436">
        <w:rPr>
          <w:rStyle w:val="apple-converted-space"/>
          <w:rFonts w:ascii="Times New Roman" w:hAnsi="Times New Roman" w:cs="Times New Roman"/>
          <w:color w:val="252525"/>
          <w:szCs w:val="24"/>
          <w:shd w:val="clear" w:color="auto" w:fill="FFFFFF"/>
        </w:rPr>
        <w:t> </w:t>
      </w:r>
      <w:r w:rsidRPr="00707436">
        <w:rPr>
          <w:rFonts w:ascii="Times New Roman" w:hAnsi="Times New Roman" w:cs="Times New Roman"/>
          <w:color w:val="252525"/>
          <w:szCs w:val="24"/>
        </w:rPr>
        <w:br/>
      </w:r>
      <w:r w:rsidRPr="00707436">
        <w:rPr>
          <w:rFonts w:ascii="Times New Roman" w:hAnsi="Times New Roman" w:cs="Times New Roman"/>
          <w:color w:val="252525"/>
          <w:szCs w:val="24"/>
        </w:rPr>
        <w:br/>
      </w:r>
      <w:r w:rsidRPr="00707436">
        <w:rPr>
          <w:rFonts w:ascii="Times New Roman" w:hAnsi="Times New Roman" w:cs="Times New Roman"/>
          <w:color w:val="252525"/>
          <w:szCs w:val="24"/>
          <w:shd w:val="clear" w:color="auto" w:fill="FFFFFF"/>
        </w:rPr>
        <w:t>When I addressed the Congress on the 26th of February last, I thought that it would suffice to assert our neutral rights with arms, our right to use the seas against unlawful interference, our right to keep our people safe against unlawful violence. But armed neutrality, it now appears, is impracticable…Armed neutrality is ineffectual enough at best; in such circumstances and in the face of such pretensions it is worse than ineffectual; it is likely only to produce what it was meant to prevent; it is practically certain to draw us into the war without either the rights or the effectiveness of belligerents. There is one choice we cannot make, we are incapable of making: we will not choose the path of submission and suffer the most sacred rights of our nation and our people to be ignored or violated. The wrongs against which we now array ourselves are no common wrongs; they cut to the very roots of human life.</w:t>
      </w:r>
      <w:r w:rsidRPr="00707436">
        <w:rPr>
          <w:rStyle w:val="apple-converted-space"/>
          <w:rFonts w:ascii="Times New Roman" w:hAnsi="Times New Roman" w:cs="Times New Roman"/>
          <w:color w:val="252525"/>
          <w:szCs w:val="24"/>
          <w:shd w:val="clear" w:color="auto" w:fill="FFFFFF"/>
        </w:rPr>
        <w:t> </w:t>
      </w:r>
    </w:p>
    <w:p w:rsidR="005714FF" w:rsidRPr="00707436" w:rsidRDefault="005714FF">
      <w:pPr>
        <w:rPr>
          <w:rFonts w:ascii="Times New Roman" w:hAnsi="Times New Roman" w:cs="Times New Roman"/>
          <w:color w:val="252525"/>
          <w:szCs w:val="24"/>
          <w:shd w:val="clear" w:color="auto" w:fill="FFFFFF"/>
        </w:rPr>
      </w:pPr>
      <w:r w:rsidRPr="00707436">
        <w:rPr>
          <w:rFonts w:ascii="Times New Roman" w:hAnsi="Times New Roman" w:cs="Times New Roman"/>
          <w:color w:val="252525"/>
          <w:szCs w:val="24"/>
          <w:shd w:val="clear" w:color="auto" w:fill="FFFFFF"/>
        </w:rPr>
        <w:lastRenderedPageBreak/>
        <w:t>With a profound sense of the solemn and even tragical character of the step I am taking and of the grave responsibilities which it involves, but in unhesitating obedience to what I deem my constitutional duty, I advise that the Congress declare the recent course of the Imperial German Government to be in fact nothing less than war against the Government and people of the United States…</w:t>
      </w:r>
    </w:p>
    <w:p w:rsidR="00F1198A" w:rsidRDefault="005714FF">
      <w:pPr>
        <w:rPr>
          <w:rFonts w:ascii="Times New Roman" w:hAnsi="Times New Roman" w:cs="Times New Roman"/>
          <w:color w:val="252525"/>
          <w:szCs w:val="24"/>
          <w:shd w:val="clear" w:color="auto" w:fill="FFFFFF"/>
        </w:rPr>
      </w:pPr>
      <w:r w:rsidRPr="00707436">
        <w:rPr>
          <w:rFonts w:ascii="Times New Roman" w:hAnsi="Times New Roman" w:cs="Times New Roman"/>
          <w:color w:val="252525"/>
          <w:szCs w:val="24"/>
          <w:shd w:val="clear" w:color="auto" w:fill="FFFFFF"/>
        </w:rPr>
        <w:t>…While we do these things, these deeply momentous things, let us be very clear, and make very clear to all the world what our motives and our objects are….Our object now, as then, is to vindicate the principles of peace and justice in the life of the world as against selfish and autocratic power and to set up amongst the really free and self-governed peoples of the world such a concert of purpose and of action as will henceforth ensure the observance of those principles. Neutrality is no longer feasible or desirable where the peace of the world is involved and the freedom of its peoples, and the menace to that peace and freedom lies in the existence of autocratic governments backed by organized force which is controlled wholly by their will, not by the will of their people. We have seen the last of neutrality in such circumstances….</w:t>
      </w:r>
      <w:r w:rsidRPr="00707436">
        <w:rPr>
          <w:rFonts w:ascii="Times New Roman" w:hAnsi="Times New Roman" w:cs="Times New Roman"/>
          <w:color w:val="252525"/>
          <w:szCs w:val="24"/>
        </w:rPr>
        <w:br/>
      </w:r>
      <w:r w:rsidRPr="00707436">
        <w:rPr>
          <w:rFonts w:ascii="Times New Roman" w:hAnsi="Times New Roman" w:cs="Times New Roman"/>
          <w:color w:val="252525"/>
          <w:szCs w:val="24"/>
        </w:rPr>
        <w:br/>
      </w:r>
      <w:r w:rsidRPr="00707436">
        <w:rPr>
          <w:rFonts w:ascii="Times New Roman" w:hAnsi="Times New Roman" w:cs="Times New Roman"/>
          <w:color w:val="252525"/>
          <w:szCs w:val="24"/>
          <w:shd w:val="clear" w:color="auto" w:fill="FFFFFF"/>
        </w:rPr>
        <w:t>…We are accepting this challenge of hostile purpose because we know that in such a government, following such methods, we can never have a friend; and that in the presence of its organized power, always lying in wait to accomplish we know not what purpose, there can be no assured security for the democratic governments of the world…The world must be made safe for democracy. Its peace must be planted upon the tested foundations of political liberty. We have no selfish ends to serve. We desire no conquest, no dominion. We seek no indemnities for ourselves, no material compensation for the sacrifices we shall freely make. We are but one of the champions of the rights of mankind. We shall be satisfied when those rights have been made as secure as the faith and the freedom of nations can make them…</w:t>
      </w:r>
      <w:r w:rsidRPr="00707436">
        <w:rPr>
          <w:rFonts w:ascii="Times New Roman" w:hAnsi="Times New Roman" w:cs="Times New Roman"/>
          <w:color w:val="252525"/>
          <w:szCs w:val="24"/>
        </w:rPr>
        <w:br/>
      </w:r>
      <w:r w:rsidRPr="00707436">
        <w:rPr>
          <w:rFonts w:ascii="Times New Roman" w:hAnsi="Times New Roman" w:cs="Times New Roman"/>
          <w:color w:val="252525"/>
          <w:szCs w:val="24"/>
        </w:rPr>
        <w:br/>
      </w:r>
      <w:r w:rsidR="00F1198A" w:rsidRPr="00707436">
        <w:rPr>
          <w:rFonts w:ascii="Times New Roman" w:hAnsi="Times New Roman" w:cs="Times New Roman"/>
          <w:color w:val="252525"/>
          <w:szCs w:val="24"/>
          <w:shd w:val="clear" w:color="auto" w:fill="FFFFFF"/>
        </w:rPr>
        <w:t>…</w:t>
      </w:r>
      <w:r w:rsidRPr="00707436">
        <w:rPr>
          <w:rFonts w:ascii="Times New Roman" w:hAnsi="Times New Roman" w:cs="Times New Roman"/>
          <w:color w:val="252525"/>
          <w:szCs w:val="24"/>
          <w:shd w:val="clear" w:color="auto" w:fill="FFFFFF"/>
        </w:rPr>
        <w:t>It is a distressing and oppressive duty, gentlemen of the Congress, which I have performed in thus addressing you. There are, it may be, many months of fiery trial and sacrifice ahead of us. It is a fearful thing to lead this great peaceful people into war, into the most terrible and disastrous of all wars, civilization itself seeming to be in the balance. But the right is more precious than peace, and we shall fight for the things which we have always carried nearest our hearts -- for democracy, for the right of those who submit to authority to have a voice in their own governments, for the rights and liberties of small nations, for a universal dominion of right by such a concert of free peoples as shall bring peace and safety to all nations and make the world itself at last free. To such a task we can dedicate our lives and our fortunes, everything that we are and everything that we have, with the pride of those who know that the day has come when America is privileged to spend her blood and her might for the principles that gave her birth and happiness and the peace which she has treasured. God helping her, she can do no other.</w:t>
      </w:r>
    </w:p>
    <w:p w:rsidR="00707436" w:rsidRPr="00707436" w:rsidRDefault="00707436">
      <w:pPr>
        <w:rPr>
          <w:rFonts w:ascii="Times New Roman" w:hAnsi="Times New Roman" w:cs="Times New Roman"/>
          <w:color w:val="252525"/>
          <w:szCs w:val="24"/>
          <w:shd w:val="clear" w:color="auto" w:fill="FFFFFF"/>
        </w:rPr>
      </w:pPr>
      <w:r>
        <w:rPr>
          <w:rFonts w:ascii="Times New Roman" w:hAnsi="Times New Roman" w:cs="Times New Roman"/>
          <w:noProof/>
          <w:color w:val="252525"/>
          <w:szCs w:val="24"/>
        </w:rPr>
        <mc:AlternateContent>
          <mc:Choice Requires="wps">
            <w:drawing>
              <wp:anchor distT="0" distB="0" distL="114300" distR="114300" simplePos="0" relativeHeight="251659264" behindDoc="0" locked="0" layoutInCell="1" allowOverlap="1">
                <wp:simplePos x="0" y="0"/>
                <wp:positionH relativeFrom="margin">
                  <wp:posOffset>-381838</wp:posOffset>
                </wp:positionH>
                <wp:positionV relativeFrom="paragraph">
                  <wp:posOffset>142799</wp:posOffset>
                </wp:positionV>
                <wp:extent cx="6810451" cy="29261"/>
                <wp:effectExtent l="0" t="0" r="28575" b="27940"/>
                <wp:wrapNone/>
                <wp:docPr id="1" name="Straight Connector 1"/>
                <wp:cNvGraphicFramePr/>
                <a:graphic xmlns:a="http://schemas.openxmlformats.org/drawingml/2006/main">
                  <a:graphicData uri="http://schemas.microsoft.com/office/word/2010/wordprocessingShape">
                    <wps:wsp>
                      <wps:cNvCnPr/>
                      <wps:spPr>
                        <a:xfrm>
                          <a:off x="0" y="0"/>
                          <a:ext cx="6810451" cy="292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EED13E" id="Straight Connector 1"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0.05pt,11.25pt" to="506.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" strokecolor="black [3213]" strokeweight=".5pt">
                <v:stroke joinstyle="miter"/>
                <w10:wrap anchorx="margin"/>
              </v:line>
            </w:pict>
          </mc:Fallback>
        </mc:AlternateContent>
      </w:r>
    </w:p>
    <w:p w:rsidR="00F1198A" w:rsidRPr="00707436" w:rsidRDefault="005714FF" w:rsidP="00F1198A">
      <w:pPr>
        <w:pStyle w:val="ListParagraph"/>
        <w:numPr>
          <w:ilvl w:val="0"/>
          <w:numId w:val="1"/>
        </w:numPr>
        <w:spacing w:line="240" w:lineRule="auto"/>
        <w:rPr>
          <w:rFonts w:ascii="Times New Roman" w:hAnsi="Times New Roman" w:cs="Times New Roman"/>
          <w:b/>
          <w:szCs w:val="24"/>
        </w:rPr>
      </w:pPr>
      <w:r w:rsidRPr="00707436">
        <w:rPr>
          <w:rFonts w:ascii="Times New Roman" w:hAnsi="Times New Roman" w:cs="Times New Roman"/>
          <w:b/>
          <w:color w:val="252525"/>
          <w:szCs w:val="24"/>
          <w:shd w:val="clear" w:color="auto" w:fill="FFFFFF"/>
        </w:rPr>
        <w:t>Find and label at least two examples of each form of rhetoric (Pathos, Logos, Ethos)</w:t>
      </w:r>
      <w:r w:rsidR="00707436">
        <w:rPr>
          <w:rFonts w:ascii="Times New Roman" w:hAnsi="Times New Roman" w:cs="Times New Roman"/>
          <w:b/>
          <w:color w:val="252525"/>
          <w:szCs w:val="24"/>
          <w:shd w:val="clear" w:color="auto" w:fill="FFFFFF"/>
        </w:rPr>
        <w:t>. Explain how they are used.</w:t>
      </w:r>
      <w:bookmarkStart w:id="0" w:name="_GoBack"/>
      <w:bookmarkEnd w:id="0"/>
    </w:p>
    <w:p w:rsidR="005714FF" w:rsidRPr="00707436" w:rsidRDefault="005714FF" w:rsidP="00F1198A">
      <w:pPr>
        <w:pStyle w:val="ListParagraph"/>
        <w:numPr>
          <w:ilvl w:val="0"/>
          <w:numId w:val="1"/>
        </w:numPr>
        <w:spacing w:line="240" w:lineRule="auto"/>
        <w:rPr>
          <w:rFonts w:ascii="Times New Roman" w:hAnsi="Times New Roman" w:cs="Times New Roman"/>
          <w:b/>
          <w:szCs w:val="24"/>
        </w:rPr>
      </w:pPr>
      <w:r w:rsidRPr="00707436">
        <w:rPr>
          <w:rFonts w:ascii="Times New Roman" w:hAnsi="Times New Roman" w:cs="Times New Roman"/>
          <w:b/>
          <w:color w:val="252525"/>
          <w:szCs w:val="24"/>
          <w:shd w:val="clear" w:color="auto" w:fill="FFFFFF"/>
        </w:rPr>
        <w:t xml:space="preserve">Find and label Wilson’s main </w:t>
      </w:r>
      <w:r w:rsidR="00707436" w:rsidRPr="00707436">
        <w:rPr>
          <w:rFonts w:ascii="Times New Roman" w:hAnsi="Times New Roman" w:cs="Times New Roman"/>
          <w:b/>
          <w:color w:val="252525"/>
          <w:szCs w:val="24"/>
          <w:shd w:val="clear" w:color="auto" w:fill="FFFFFF"/>
        </w:rPr>
        <w:t>SPES</w:t>
      </w:r>
      <w:r w:rsidRPr="00707436">
        <w:rPr>
          <w:rFonts w:ascii="Times New Roman" w:hAnsi="Times New Roman" w:cs="Times New Roman"/>
          <w:b/>
          <w:color w:val="252525"/>
          <w:szCs w:val="24"/>
          <w:shd w:val="clear" w:color="auto" w:fill="FFFFFF"/>
        </w:rPr>
        <w:t xml:space="preserve"> argument </w:t>
      </w:r>
    </w:p>
    <w:p w:rsidR="00707436" w:rsidRPr="00707436" w:rsidRDefault="00707436" w:rsidP="00F1198A">
      <w:pPr>
        <w:pStyle w:val="ListParagraph"/>
        <w:numPr>
          <w:ilvl w:val="0"/>
          <w:numId w:val="1"/>
        </w:numPr>
        <w:spacing w:line="240" w:lineRule="auto"/>
        <w:rPr>
          <w:rFonts w:ascii="Times New Roman" w:hAnsi="Times New Roman" w:cs="Times New Roman"/>
          <w:b/>
          <w:szCs w:val="24"/>
        </w:rPr>
      </w:pPr>
      <w:r w:rsidRPr="00707436">
        <w:rPr>
          <w:rFonts w:ascii="Times New Roman" w:hAnsi="Times New Roman" w:cs="Times New Roman"/>
          <w:b/>
          <w:color w:val="252525"/>
          <w:szCs w:val="24"/>
          <w:shd w:val="clear" w:color="auto" w:fill="FFFFFF"/>
        </w:rPr>
        <w:t>On the back, answer, what was the speaker’s purpose and was this an effective argument? Why or why not? Use evidence from the speech itself to answer the question.</w:t>
      </w:r>
    </w:p>
    <w:sectPr w:rsidR="00707436" w:rsidRPr="0070743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4FF" w:rsidRDefault="005714FF" w:rsidP="005714FF">
      <w:pPr>
        <w:spacing w:after="0" w:line="240" w:lineRule="auto"/>
      </w:pPr>
      <w:r>
        <w:separator/>
      </w:r>
    </w:p>
  </w:endnote>
  <w:endnote w:type="continuationSeparator" w:id="0">
    <w:p w:rsidR="005714FF" w:rsidRDefault="005714FF" w:rsidP="0057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4FF" w:rsidRDefault="005714FF" w:rsidP="005714FF">
      <w:pPr>
        <w:spacing w:after="0" w:line="240" w:lineRule="auto"/>
      </w:pPr>
      <w:r>
        <w:separator/>
      </w:r>
    </w:p>
  </w:footnote>
  <w:footnote w:type="continuationSeparator" w:id="0">
    <w:p w:rsidR="005714FF" w:rsidRDefault="005714FF" w:rsidP="00571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4FF" w:rsidRDefault="005714FF">
    <w:pPr>
      <w:pStyle w:val="Header"/>
    </w:pPr>
    <w:r>
      <w:t xml:space="preserve">Name: </w:t>
    </w:r>
    <w:r>
      <w:tab/>
    </w:r>
    <w:r>
      <w:tab/>
      <w:t xml:space="preserve">Period: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674A9"/>
    <w:multiLevelType w:val="hybridMultilevel"/>
    <w:tmpl w:val="9F2E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4FF"/>
    <w:rsid w:val="005714FF"/>
    <w:rsid w:val="00707436"/>
    <w:rsid w:val="00C44BEE"/>
    <w:rsid w:val="00F11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31CC"/>
  <w15:chartTrackingRefBased/>
  <w15:docId w15:val="{B4BAD38F-FB9F-49E5-BBA1-21CF8887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14FF"/>
  </w:style>
  <w:style w:type="paragraph" w:styleId="Header">
    <w:name w:val="header"/>
    <w:basedOn w:val="Normal"/>
    <w:link w:val="HeaderChar"/>
    <w:uiPriority w:val="99"/>
    <w:unhideWhenUsed/>
    <w:rsid w:val="00571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4FF"/>
  </w:style>
  <w:style w:type="paragraph" w:styleId="Footer">
    <w:name w:val="footer"/>
    <w:basedOn w:val="Normal"/>
    <w:link w:val="FooterChar"/>
    <w:uiPriority w:val="99"/>
    <w:unhideWhenUsed/>
    <w:rsid w:val="00571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4FF"/>
  </w:style>
  <w:style w:type="paragraph" w:styleId="ListParagraph">
    <w:name w:val="List Paragraph"/>
    <w:basedOn w:val="Normal"/>
    <w:uiPriority w:val="34"/>
    <w:qFormat/>
    <w:rsid w:val="005714FF"/>
    <w:pPr>
      <w:ind w:left="720"/>
      <w:contextualSpacing/>
    </w:pPr>
  </w:style>
  <w:style w:type="paragraph" w:styleId="BalloonText">
    <w:name w:val="Balloon Text"/>
    <w:basedOn w:val="Normal"/>
    <w:link w:val="BalloonTextChar"/>
    <w:uiPriority w:val="99"/>
    <w:semiHidden/>
    <w:unhideWhenUsed/>
    <w:rsid w:val="00707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4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dc:creator>
  <cp:keywords/>
  <dc:description/>
  <cp:lastModifiedBy>msellek@wcpschools.wcpss.local</cp:lastModifiedBy>
  <cp:revision>2</cp:revision>
  <cp:lastPrinted>2018-02-14T17:01:00Z</cp:lastPrinted>
  <dcterms:created xsi:type="dcterms:W3CDTF">2015-10-20T12:23:00Z</dcterms:created>
  <dcterms:modified xsi:type="dcterms:W3CDTF">2018-02-14T17:01:00Z</dcterms:modified>
</cp:coreProperties>
</file>